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D6" w:rsidRDefault="005F363C">
      <w:pPr>
        <w:rPr>
          <w:sz w:val="28"/>
          <w:szCs w:val="28"/>
        </w:rPr>
      </w:pPr>
      <w:r w:rsidRPr="00010ED3">
        <w:rPr>
          <w:rFonts w:hint="eastAsia"/>
          <w:sz w:val="28"/>
          <w:szCs w:val="28"/>
        </w:rPr>
        <w:t>「生徒カルテ」による生徒観察と情報共有システム</w:t>
      </w:r>
    </w:p>
    <w:p w:rsidR="005E2FA9" w:rsidRPr="00214E37" w:rsidRDefault="005E2FA9">
      <w:pPr>
        <w:rPr>
          <w:sz w:val="22"/>
        </w:rPr>
      </w:pPr>
    </w:p>
    <w:p w:rsidR="005F363C" w:rsidRPr="005E2FA9" w:rsidRDefault="00870DF1" w:rsidP="00870DF1">
      <w:pPr>
        <w:pStyle w:val="a3"/>
        <w:numPr>
          <w:ilvl w:val="0"/>
          <w:numId w:val="5"/>
        </w:numPr>
        <w:tabs>
          <w:tab w:val="left" w:pos="1695"/>
        </w:tabs>
        <w:ind w:leftChars="0"/>
        <w:rPr>
          <w:sz w:val="24"/>
          <w:szCs w:val="24"/>
        </w:rPr>
      </w:pPr>
      <w:r w:rsidRPr="005E2FA9">
        <w:rPr>
          <w:rFonts w:hint="eastAsia"/>
          <w:sz w:val="24"/>
          <w:szCs w:val="24"/>
        </w:rPr>
        <w:t>目的</w:t>
      </w:r>
      <w:r w:rsidRPr="005E2FA9">
        <w:rPr>
          <w:sz w:val="24"/>
          <w:szCs w:val="24"/>
        </w:rPr>
        <w:tab/>
      </w:r>
    </w:p>
    <w:p w:rsidR="005F363C" w:rsidRPr="005E2FA9" w:rsidRDefault="005F363C" w:rsidP="0090529B">
      <w:pPr>
        <w:ind w:leftChars="100" w:left="210" w:firstLineChars="100" w:firstLine="220"/>
        <w:rPr>
          <w:sz w:val="22"/>
        </w:rPr>
      </w:pPr>
      <w:r w:rsidRPr="005E2FA9">
        <w:rPr>
          <w:rFonts w:hint="eastAsia"/>
          <w:sz w:val="22"/>
        </w:rPr>
        <w:t>担任教員、教科担当者、部活動顧問、養護教諭など、すべての教員によって、なるべく多くの視点から日常の生徒の様子を観察し、生徒の変化やリスクの芽を発見する。その情報をセキュリティが確保された校務システム内で入力・共有し、生徒にとって大きな危機となる前に対応する。</w:t>
      </w:r>
    </w:p>
    <w:p w:rsidR="005F363C" w:rsidRPr="005E2FA9" w:rsidRDefault="005F363C" w:rsidP="005F363C">
      <w:pPr>
        <w:rPr>
          <w:sz w:val="22"/>
        </w:rPr>
      </w:pPr>
    </w:p>
    <w:p w:rsidR="005F363C" w:rsidRPr="005E2FA9" w:rsidRDefault="005F363C" w:rsidP="00E15184">
      <w:pPr>
        <w:pStyle w:val="a3"/>
        <w:numPr>
          <w:ilvl w:val="0"/>
          <w:numId w:val="3"/>
        </w:numPr>
        <w:ind w:leftChars="0"/>
        <w:rPr>
          <w:sz w:val="24"/>
          <w:szCs w:val="24"/>
        </w:rPr>
      </w:pPr>
      <w:r w:rsidRPr="005E2FA9">
        <w:rPr>
          <w:rFonts w:hint="eastAsia"/>
          <w:sz w:val="24"/>
          <w:szCs w:val="24"/>
        </w:rPr>
        <w:t>必要な</w:t>
      </w:r>
      <w:r w:rsidR="00870DF1" w:rsidRPr="005E2FA9">
        <w:rPr>
          <w:rFonts w:hint="eastAsia"/>
          <w:sz w:val="24"/>
          <w:szCs w:val="24"/>
        </w:rPr>
        <w:t>システム</w:t>
      </w:r>
      <w:r w:rsidR="007A17D7">
        <w:rPr>
          <w:rFonts w:hint="eastAsia"/>
          <w:sz w:val="24"/>
          <w:szCs w:val="24"/>
        </w:rPr>
        <w:t>と出力帳票</w:t>
      </w:r>
    </w:p>
    <w:p w:rsidR="00E15184" w:rsidRPr="007A17D7" w:rsidRDefault="00E15184" w:rsidP="007A17D7">
      <w:pPr>
        <w:pStyle w:val="a3"/>
        <w:numPr>
          <w:ilvl w:val="0"/>
          <w:numId w:val="6"/>
        </w:numPr>
        <w:ind w:leftChars="0"/>
        <w:rPr>
          <w:sz w:val="22"/>
        </w:rPr>
      </w:pPr>
      <w:r w:rsidRPr="007A17D7">
        <w:rPr>
          <w:rFonts w:hint="eastAsia"/>
          <w:sz w:val="22"/>
        </w:rPr>
        <w:t>校務システム内の「生徒カルテ」</w:t>
      </w:r>
      <w:r w:rsidR="007A17D7">
        <w:rPr>
          <w:rFonts w:hint="eastAsia"/>
          <w:sz w:val="22"/>
        </w:rPr>
        <w:t>（システムへのアクセス権を設定）</w:t>
      </w:r>
    </w:p>
    <w:p w:rsidR="00E15184" w:rsidRPr="005E2FA9" w:rsidRDefault="00E15184" w:rsidP="00870DF1">
      <w:pPr>
        <w:pStyle w:val="a3"/>
        <w:numPr>
          <w:ilvl w:val="0"/>
          <w:numId w:val="4"/>
        </w:numPr>
        <w:ind w:leftChars="0"/>
        <w:rPr>
          <w:sz w:val="22"/>
        </w:rPr>
      </w:pPr>
      <w:r w:rsidRPr="005E2FA9">
        <w:rPr>
          <w:rFonts w:hint="eastAsia"/>
          <w:sz w:val="22"/>
        </w:rPr>
        <w:t>入力</w:t>
      </w:r>
      <w:r w:rsidR="00870DF1" w:rsidRPr="005E2FA9">
        <w:rPr>
          <w:rFonts w:hint="eastAsia"/>
          <w:sz w:val="22"/>
        </w:rPr>
        <w:t xml:space="preserve"> </w:t>
      </w:r>
      <w:r w:rsidR="00870DF1" w:rsidRPr="005E2FA9">
        <w:rPr>
          <w:rFonts w:hint="eastAsia"/>
          <w:sz w:val="22"/>
        </w:rPr>
        <w:t>→</w:t>
      </w:r>
      <w:r w:rsidR="00870DF1" w:rsidRPr="005E2FA9">
        <w:rPr>
          <w:rFonts w:hint="eastAsia"/>
          <w:sz w:val="22"/>
        </w:rPr>
        <w:t xml:space="preserve"> </w:t>
      </w:r>
      <w:r w:rsidRPr="005E2FA9">
        <w:rPr>
          <w:rFonts w:hint="eastAsia"/>
          <w:sz w:val="22"/>
        </w:rPr>
        <w:t>すべての教員が可能</w:t>
      </w:r>
    </w:p>
    <w:p w:rsidR="00870DF1" w:rsidRPr="005E2FA9" w:rsidRDefault="00E15184" w:rsidP="00870DF1">
      <w:pPr>
        <w:pStyle w:val="a3"/>
        <w:numPr>
          <w:ilvl w:val="0"/>
          <w:numId w:val="4"/>
        </w:numPr>
        <w:ind w:leftChars="0"/>
        <w:rPr>
          <w:sz w:val="22"/>
        </w:rPr>
      </w:pPr>
      <w:r w:rsidRPr="005E2FA9">
        <w:rPr>
          <w:rFonts w:hint="eastAsia"/>
          <w:sz w:val="22"/>
        </w:rPr>
        <w:t>ＰＣ画面表示で</w:t>
      </w:r>
      <w:r w:rsidR="00870DF1" w:rsidRPr="005E2FA9">
        <w:rPr>
          <w:rFonts w:hint="eastAsia"/>
          <w:sz w:val="22"/>
        </w:rPr>
        <w:t>の</w:t>
      </w:r>
      <w:r w:rsidRPr="005E2FA9">
        <w:rPr>
          <w:rFonts w:hint="eastAsia"/>
          <w:sz w:val="22"/>
        </w:rPr>
        <w:t>内容確認</w:t>
      </w:r>
      <w:r w:rsidR="00870DF1" w:rsidRPr="005E2FA9">
        <w:rPr>
          <w:rFonts w:hint="eastAsia"/>
          <w:sz w:val="22"/>
        </w:rPr>
        <w:t xml:space="preserve"> </w:t>
      </w:r>
      <w:r w:rsidR="00870DF1" w:rsidRPr="005E2FA9">
        <w:rPr>
          <w:rFonts w:hint="eastAsia"/>
          <w:sz w:val="22"/>
        </w:rPr>
        <w:t>→</w:t>
      </w:r>
      <w:r w:rsidR="00870DF1" w:rsidRPr="005E2FA9">
        <w:rPr>
          <w:rFonts w:hint="eastAsia"/>
          <w:sz w:val="22"/>
        </w:rPr>
        <w:t xml:space="preserve"> </w:t>
      </w:r>
      <w:r w:rsidRPr="005E2FA9">
        <w:rPr>
          <w:rFonts w:hint="eastAsia"/>
          <w:sz w:val="22"/>
        </w:rPr>
        <w:t>当該学年のすべての教員、養護教諭、</w:t>
      </w:r>
    </w:p>
    <w:p w:rsidR="00E15184" w:rsidRPr="005E2FA9" w:rsidRDefault="0090529B" w:rsidP="00870DF1">
      <w:pPr>
        <w:pStyle w:val="a3"/>
        <w:ind w:leftChars="0" w:left="1200" w:firstLineChars="1400" w:firstLine="3080"/>
        <w:rPr>
          <w:sz w:val="22"/>
        </w:rPr>
      </w:pPr>
      <w:r>
        <w:rPr>
          <w:rFonts w:hint="eastAsia"/>
          <w:sz w:val="22"/>
        </w:rPr>
        <w:t>生徒</w:t>
      </w:r>
      <w:r w:rsidR="00E15184" w:rsidRPr="005E2FA9">
        <w:rPr>
          <w:rFonts w:hint="eastAsia"/>
          <w:sz w:val="22"/>
        </w:rPr>
        <w:t>指導部、管理職</w:t>
      </w:r>
    </w:p>
    <w:p w:rsidR="00E15184" w:rsidRPr="005E2FA9" w:rsidRDefault="00E15184" w:rsidP="00870DF1">
      <w:pPr>
        <w:pStyle w:val="a3"/>
        <w:numPr>
          <w:ilvl w:val="0"/>
          <w:numId w:val="4"/>
        </w:numPr>
        <w:ind w:leftChars="0"/>
        <w:rPr>
          <w:sz w:val="22"/>
        </w:rPr>
      </w:pPr>
      <w:r w:rsidRPr="005E2FA9">
        <w:rPr>
          <w:rFonts w:hint="eastAsia"/>
          <w:sz w:val="22"/>
        </w:rPr>
        <w:t>資料の出力</w:t>
      </w:r>
      <w:r w:rsidR="00870DF1" w:rsidRPr="005E2FA9">
        <w:rPr>
          <w:rFonts w:hint="eastAsia"/>
          <w:sz w:val="22"/>
        </w:rPr>
        <w:t xml:space="preserve"> </w:t>
      </w:r>
      <w:r w:rsidR="00870DF1" w:rsidRPr="005E2FA9">
        <w:rPr>
          <w:rFonts w:hint="eastAsia"/>
          <w:sz w:val="22"/>
        </w:rPr>
        <w:t>→</w:t>
      </w:r>
      <w:r w:rsidR="00870DF1" w:rsidRPr="005E2FA9">
        <w:rPr>
          <w:rFonts w:hint="eastAsia"/>
          <w:sz w:val="22"/>
        </w:rPr>
        <w:t xml:space="preserve"> </w:t>
      </w:r>
      <w:r w:rsidR="0090529B">
        <w:rPr>
          <w:rFonts w:hint="eastAsia"/>
          <w:sz w:val="22"/>
        </w:rPr>
        <w:t>学年主任、生徒</w:t>
      </w:r>
      <w:r w:rsidRPr="005E2FA9">
        <w:rPr>
          <w:rFonts w:hint="eastAsia"/>
          <w:sz w:val="22"/>
        </w:rPr>
        <w:t>指導部主任、管理職</w:t>
      </w:r>
    </w:p>
    <w:p w:rsidR="00E15184" w:rsidRPr="005E2FA9" w:rsidRDefault="00E15184" w:rsidP="00870DF1">
      <w:pPr>
        <w:pStyle w:val="a3"/>
        <w:numPr>
          <w:ilvl w:val="1"/>
          <w:numId w:val="4"/>
        </w:numPr>
        <w:ind w:leftChars="0"/>
        <w:rPr>
          <w:sz w:val="22"/>
        </w:rPr>
      </w:pPr>
      <w:r w:rsidRPr="005E2FA9">
        <w:rPr>
          <w:rFonts w:hint="eastAsia"/>
          <w:sz w:val="22"/>
        </w:rPr>
        <w:t>生徒の個人情報につき、出力はチームでの共有や会議の必要があるときのみ。</w:t>
      </w:r>
    </w:p>
    <w:p w:rsidR="00E15184" w:rsidRPr="005E2FA9" w:rsidRDefault="00870DF1" w:rsidP="00870DF1">
      <w:pPr>
        <w:ind w:firstLineChars="250" w:firstLine="550"/>
        <w:rPr>
          <w:sz w:val="22"/>
        </w:rPr>
      </w:pPr>
      <w:r w:rsidRPr="005E2FA9">
        <w:rPr>
          <w:rFonts w:hint="eastAsia"/>
          <w:sz w:val="22"/>
        </w:rPr>
        <w:t>２．</w:t>
      </w:r>
      <w:r w:rsidR="00E15184" w:rsidRPr="005E2FA9">
        <w:rPr>
          <w:rFonts w:hint="eastAsia"/>
          <w:sz w:val="22"/>
        </w:rPr>
        <w:t>「生徒カルテ」からの出力帳票</w:t>
      </w:r>
    </w:p>
    <w:p w:rsidR="00E15184" w:rsidRPr="005E2FA9" w:rsidRDefault="00E15184" w:rsidP="00870DF1">
      <w:pPr>
        <w:ind w:firstLineChars="250" w:firstLine="550"/>
        <w:rPr>
          <w:sz w:val="22"/>
        </w:rPr>
      </w:pPr>
      <w:r w:rsidRPr="005E2FA9">
        <w:rPr>
          <w:rFonts w:hint="eastAsia"/>
          <w:sz w:val="22"/>
        </w:rPr>
        <w:t xml:space="preserve">　</w:t>
      </w:r>
      <w:r w:rsidR="00870DF1" w:rsidRPr="005E2FA9">
        <w:rPr>
          <w:rFonts w:hint="eastAsia"/>
          <w:sz w:val="22"/>
        </w:rPr>
        <w:t>①</w:t>
      </w:r>
      <w:r w:rsidR="00870DF1" w:rsidRPr="005E2FA9">
        <w:rPr>
          <w:rFonts w:hint="eastAsia"/>
          <w:sz w:val="22"/>
        </w:rPr>
        <w:t xml:space="preserve"> </w:t>
      </w:r>
      <w:r w:rsidRPr="005E2FA9">
        <w:rPr>
          <w:rFonts w:hint="eastAsia"/>
          <w:sz w:val="22"/>
        </w:rPr>
        <w:t>時系列の一覧表</w:t>
      </w:r>
    </w:p>
    <w:p w:rsidR="00870DF1" w:rsidRPr="005E2FA9" w:rsidRDefault="00870DF1" w:rsidP="00870DF1">
      <w:pPr>
        <w:ind w:firstLineChars="250" w:firstLine="550"/>
        <w:rPr>
          <w:sz w:val="22"/>
        </w:rPr>
      </w:pPr>
      <w:r w:rsidRPr="005E2FA9">
        <w:rPr>
          <w:rFonts w:hint="eastAsia"/>
          <w:sz w:val="22"/>
        </w:rPr>
        <w:t xml:space="preserve"> </w:t>
      </w:r>
      <w:r w:rsidRPr="005E2FA9">
        <w:rPr>
          <w:sz w:val="22"/>
        </w:rPr>
        <w:t xml:space="preserve">      </w:t>
      </w:r>
      <w:r w:rsidR="0090529B">
        <w:rPr>
          <w:rFonts w:hint="eastAsia"/>
          <w:sz w:val="22"/>
        </w:rPr>
        <w:t>生徒</w:t>
      </w:r>
      <w:r w:rsidRPr="005E2FA9">
        <w:rPr>
          <w:rFonts w:hint="eastAsia"/>
          <w:sz w:val="22"/>
        </w:rPr>
        <w:t>指導部主任や管理職</w:t>
      </w:r>
      <w:r w:rsidR="00010ED3" w:rsidRPr="005E2FA9">
        <w:rPr>
          <w:rFonts w:hint="eastAsia"/>
          <w:sz w:val="22"/>
        </w:rPr>
        <w:t>が</w:t>
      </w:r>
      <w:r w:rsidRPr="005E2FA9">
        <w:rPr>
          <w:rFonts w:hint="eastAsia"/>
          <w:sz w:val="22"/>
        </w:rPr>
        <w:t>生徒の下校後に確認</w:t>
      </w:r>
    </w:p>
    <w:p w:rsidR="00E15184" w:rsidRPr="005E2FA9" w:rsidRDefault="00E15184" w:rsidP="005F363C">
      <w:pPr>
        <w:rPr>
          <w:sz w:val="22"/>
        </w:rPr>
      </w:pPr>
      <w:r w:rsidRPr="005E2FA9">
        <w:rPr>
          <w:rFonts w:hint="eastAsia"/>
          <w:sz w:val="22"/>
        </w:rPr>
        <w:t xml:space="preserve">　</w:t>
      </w:r>
      <w:r w:rsidR="00870DF1" w:rsidRPr="005E2FA9">
        <w:rPr>
          <w:rFonts w:hint="eastAsia"/>
          <w:sz w:val="22"/>
        </w:rPr>
        <w:t xml:space="preserve">　　</w:t>
      </w:r>
      <w:r w:rsidR="00870DF1" w:rsidRPr="005E2FA9">
        <w:rPr>
          <w:rFonts w:hint="eastAsia"/>
          <w:sz w:val="22"/>
        </w:rPr>
        <w:t xml:space="preserve"> </w:t>
      </w:r>
      <w:r w:rsidR="00870DF1" w:rsidRPr="005E2FA9">
        <w:rPr>
          <w:rFonts w:hint="eastAsia"/>
          <w:sz w:val="22"/>
        </w:rPr>
        <w:t>②</w:t>
      </w:r>
      <w:r w:rsidR="00870DF1" w:rsidRPr="005E2FA9">
        <w:rPr>
          <w:rFonts w:hint="eastAsia"/>
          <w:sz w:val="22"/>
        </w:rPr>
        <w:t xml:space="preserve"> </w:t>
      </w:r>
      <w:r w:rsidRPr="005E2FA9">
        <w:rPr>
          <w:rFonts w:hint="eastAsia"/>
          <w:sz w:val="22"/>
        </w:rPr>
        <w:t>クラスおよび番号順の生徒別事象一覧</w:t>
      </w:r>
    </w:p>
    <w:p w:rsidR="00870DF1" w:rsidRPr="005E2FA9" w:rsidRDefault="00870DF1" w:rsidP="005F363C">
      <w:pPr>
        <w:rPr>
          <w:sz w:val="22"/>
        </w:rPr>
      </w:pPr>
      <w:r w:rsidRPr="005E2FA9">
        <w:rPr>
          <w:rFonts w:hint="eastAsia"/>
          <w:sz w:val="22"/>
        </w:rPr>
        <w:t xml:space="preserve">　　　　　　担任、学年主任によって適宜確認</w:t>
      </w:r>
      <w:r w:rsidR="00010ED3" w:rsidRPr="005E2FA9">
        <w:rPr>
          <w:rFonts w:hint="eastAsia"/>
          <w:sz w:val="22"/>
        </w:rPr>
        <w:t>、懸念のある事象については学年会議で共有</w:t>
      </w:r>
    </w:p>
    <w:p w:rsidR="00010ED3" w:rsidRPr="005E2FA9" w:rsidRDefault="00010ED3" w:rsidP="005F363C">
      <w:pPr>
        <w:rPr>
          <w:sz w:val="22"/>
        </w:rPr>
      </w:pPr>
      <w:r w:rsidRPr="005E2FA9">
        <w:rPr>
          <w:rFonts w:hint="eastAsia"/>
          <w:sz w:val="22"/>
        </w:rPr>
        <w:t xml:space="preserve">　　　　　　</w:t>
      </w:r>
      <w:r w:rsidR="0090529B">
        <w:rPr>
          <w:rFonts w:hint="eastAsia"/>
          <w:sz w:val="22"/>
        </w:rPr>
        <w:t>危機レベルにあわせて生徒</w:t>
      </w:r>
      <w:r w:rsidRPr="005E2FA9">
        <w:rPr>
          <w:rFonts w:hint="eastAsia"/>
          <w:sz w:val="22"/>
        </w:rPr>
        <w:t>指導部や管理職に報告</w:t>
      </w:r>
    </w:p>
    <w:p w:rsidR="00870DF1" w:rsidRPr="0090529B" w:rsidRDefault="00870DF1" w:rsidP="005F363C">
      <w:pPr>
        <w:rPr>
          <w:sz w:val="22"/>
        </w:rPr>
      </w:pPr>
    </w:p>
    <w:p w:rsidR="00870DF1" w:rsidRPr="005E2FA9" w:rsidRDefault="00870DF1" w:rsidP="00870DF1">
      <w:pPr>
        <w:pStyle w:val="a3"/>
        <w:numPr>
          <w:ilvl w:val="0"/>
          <w:numId w:val="3"/>
        </w:numPr>
        <w:ind w:leftChars="0"/>
        <w:rPr>
          <w:sz w:val="24"/>
          <w:szCs w:val="24"/>
        </w:rPr>
      </w:pPr>
      <w:r w:rsidRPr="005E2FA9">
        <w:rPr>
          <w:rFonts w:hint="eastAsia"/>
          <w:sz w:val="24"/>
          <w:szCs w:val="24"/>
        </w:rPr>
        <w:t>危機レベル</w:t>
      </w:r>
      <w:r w:rsidR="009D5166" w:rsidRPr="005E2FA9">
        <w:rPr>
          <w:rFonts w:hint="eastAsia"/>
          <w:sz w:val="24"/>
          <w:szCs w:val="24"/>
        </w:rPr>
        <w:t>と事象確認後の対応</w:t>
      </w:r>
    </w:p>
    <w:p w:rsidR="00870DF1" w:rsidRPr="005E2FA9" w:rsidRDefault="00870DF1" w:rsidP="00870DF1">
      <w:pPr>
        <w:pStyle w:val="a3"/>
        <w:ind w:leftChars="0" w:left="360"/>
        <w:rPr>
          <w:sz w:val="22"/>
        </w:rPr>
      </w:pPr>
      <w:r w:rsidRPr="005E2FA9">
        <w:rPr>
          <w:rFonts w:hint="eastAsia"/>
          <w:sz w:val="22"/>
        </w:rPr>
        <w:t xml:space="preserve">　危機レベル</w:t>
      </w:r>
      <w:r w:rsidR="009D5166" w:rsidRPr="005E2FA9">
        <w:rPr>
          <w:rFonts w:hint="eastAsia"/>
          <w:sz w:val="22"/>
        </w:rPr>
        <w:t>０</w:t>
      </w:r>
      <w:r w:rsidR="009D5166" w:rsidRPr="005E2FA9">
        <w:rPr>
          <w:rFonts w:hint="eastAsia"/>
          <w:sz w:val="22"/>
        </w:rPr>
        <w:t xml:space="preserve"> </w:t>
      </w:r>
      <w:r w:rsidR="009D5166" w:rsidRPr="005E2FA9">
        <w:rPr>
          <w:rFonts w:hint="eastAsia"/>
          <w:sz w:val="22"/>
        </w:rPr>
        <w:t>……</w:t>
      </w:r>
      <w:r w:rsidR="009D5166" w:rsidRPr="005E2FA9">
        <w:rPr>
          <w:rFonts w:hint="eastAsia"/>
          <w:sz w:val="22"/>
        </w:rPr>
        <w:t xml:space="preserve"> </w:t>
      </w:r>
      <w:r w:rsidR="009D5166" w:rsidRPr="005E2FA9">
        <w:rPr>
          <w:rFonts w:hint="eastAsia"/>
          <w:sz w:val="22"/>
        </w:rPr>
        <w:t>緊急性はないが共有しておくべき情報</w:t>
      </w:r>
    </w:p>
    <w:p w:rsidR="009D5166" w:rsidRPr="005E2FA9" w:rsidRDefault="009D5166" w:rsidP="00870DF1">
      <w:pPr>
        <w:pStyle w:val="a3"/>
        <w:ind w:leftChars="0" w:left="360"/>
        <w:rPr>
          <w:sz w:val="22"/>
        </w:rPr>
      </w:pPr>
      <w:r w:rsidRPr="005E2FA9">
        <w:rPr>
          <w:rFonts w:hint="eastAsia"/>
          <w:sz w:val="22"/>
        </w:rPr>
        <w:t xml:space="preserve">　　　　　　　　　　→</w:t>
      </w:r>
      <w:r w:rsidRPr="005E2FA9">
        <w:rPr>
          <w:rFonts w:hint="eastAsia"/>
          <w:sz w:val="22"/>
        </w:rPr>
        <w:t xml:space="preserve"> </w:t>
      </w:r>
      <w:r w:rsidRPr="005E2FA9">
        <w:rPr>
          <w:rFonts w:hint="eastAsia"/>
          <w:sz w:val="22"/>
        </w:rPr>
        <w:t>「生徒カルテ」への入力</w:t>
      </w:r>
    </w:p>
    <w:p w:rsidR="009D5166" w:rsidRPr="005E2FA9" w:rsidRDefault="009D5166" w:rsidP="00870DF1">
      <w:pPr>
        <w:pStyle w:val="a3"/>
        <w:ind w:leftChars="0" w:left="360"/>
        <w:rPr>
          <w:sz w:val="22"/>
        </w:rPr>
      </w:pPr>
      <w:r w:rsidRPr="005E2FA9">
        <w:rPr>
          <w:rFonts w:hint="eastAsia"/>
          <w:sz w:val="22"/>
        </w:rPr>
        <w:t xml:space="preserve">　危機レベル１</w:t>
      </w:r>
      <w:r w:rsidRPr="005E2FA9">
        <w:rPr>
          <w:rFonts w:hint="eastAsia"/>
          <w:sz w:val="22"/>
        </w:rPr>
        <w:t xml:space="preserve"> </w:t>
      </w:r>
      <w:r w:rsidRPr="005E2FA9">
        <w:rPr>
          <w:rFonts w:hint="eastAsia"/>
          <w:sz w:val="22"/>
        </w:rPr>
        <w:t>……</w:t>
      </w:r>
      <w:r w:rsidRPr="005E2FA9">
        <w:rPr>
          <w:rFonts w:hint="eastAsia"/>
          <w:sz w:val="22"/>
        </w:rPr>
        <w:t xml:space="preserve"> </w:t>
      </w:r>
      <w:r w:rsidRPr="005E2FA9">
        <w:rPr>
          <w:rFonts w:hint="eastAsia"/>
          <w:sz w:val="22"/>
        </w:rPr>
        <w:t>経過観察または学級ごとの指導・支援が必要</w:t>
      </w:r>
    </w:p>
    <w:p w:rsidR="009D5166" w:rsidRDefault="009D5166" w:rsidP="00870DF1">
      <w:pPr>
        <w:pStyle w:val="a3"/>
        <w:ind w:leftChars="0" w:left="360"/>
        <w:rPr>
          <w:sz w:val="22"/>
        </w:rPr>
      </w:pPr>
      <w:r w:rsidRPr="005E2FA9">
        <w:rPr>
          <w:rFonts w:hint="eastAsia"/>
          <w:sz w:val="22"/>
        </w:rPr>
        <w:t xml:space="preserve">　　　　　　　　　　→</w:t>
      </w:r>
      <w:r w:rsidRPr="005E2FA9">
        <w:rPr>
          <w:rFonts w:hint="eastAsia"/>
          <w:sz w:val="22"/>
        </w:rPr>
        <w:t xml:space="preserve"> </w:t>
      </w:r>
      <w:r w:rsidRPr="005E2FA9">
        <w:rPr>
          <w:rFonts w:hint="eastAsia"/>
          <w:sz w:val="22"/>
        </w:rPr>
        <w:t>「生徒カルテ」への入力、担任が学年主任に相談しながら対応</w:t>
      </w:r>
      <w:r w:rsidR="0090529B">
        <w:rPr>
          <w:rFonts w:hint="eastAsia"/>
          <w:sz w:val="22"/>
        </w:rPr>
        <w:t>し、</w:t>
      </w:r>
    </w:p>
    <w:p w:rsidR="0090529B" w:rsidRPr="0090529B" w:rsidRDefault="0090529B" w:rsidP="0090529B">
      <w:pPr>
        <w:pStyle w:val="a3"/>
        <w:ind w:leftChars="0" w:left="360" w:firstLineChars="1200" w:firstLine="2640"/>
        <w:rPr>
          <w:sz w:val="22"/>
        </w:rPr>
      </w:pPr>
      <w:r w:rsidRPr="005E2FA9">
        <w:rPr>
          <w:rFonts w:hint="eastAsia"/>
          <w:sz w:val="22"/>
        </w:rPr>
        <w:t>必要に応じて外部機関とも連携</w:t>
      </w:r>
    </w:p>
    <w:p w:rsidR="009D5166" w:rsidRPr="005E2FA9" w:rsidRDefault="00010ED3" w:rsidP="00870DF1">
      <w:pPr>
        <w:pStyle w:val="a3"/>
        <w:ind w:leftChars="0" w:left="360"/>
        <w:rPr>
          <w:sz w:val="22"/>
        </w:rPr>
      </w:pPr>
      <w:r w:rsidRPr="005E2FA9">
        <w:rPr>
          <w:rFonts w:hint="eastAsia"/>
          <w:sz w:val="22"/>
        </w:rPr>
        <w:t xml:space="preserve">　</w:t>
      </w:r>
      <w:r w:rsidR="009D5166" w:rsidRPr="005E2FA9">
        <w:rPr>
          <w:rFonts w:hint="eastAsia"/>
          <w:sz w:val="22"/>
        </w:rPr>
        <w:t>危機レベル２</w:t>
      </w:r>
      <w:r w:rsidR="009D5166" w:rsidRPr="005E2FA9">
        <w:rPr>
          <w:rFonts w:hint="eastAsia"/>
          <w:sz w:val="22"/>
        </w:rPr>
        <w:t xml:space="preserve"> </w:t>
      </w:r>
      <w:r w:rsidR="009D5166" w:rsidRPr="005E2FA9">
        <w:rPr>
          <w:rFonts w:hint="eastAsia"/>
          <w:sz w:val="22"/>
        </w:rPr>
        <w:t>……</w:t>
      </w:r>
      <w:r w:rsidR="009D5166" w:rsidRPr="005E2FA9">
        <w:rPr>
          <w:rFonts w:hint="eastAsia"/>
          <w:sz w:val="22"/>
        </w:rPr>
        <w:t xml:space="preserve"> </w:t>
      </w:r>
      <w:r w:rsidR="009D5166" w:rsidRPr="005E2FA9">
        <w:rPr>
          <w:rFonts w:hint="eastAsia"/>
          <w:sz w:val="22"/>
        </w:rPr>
        <w:t>学年全体での指導・支援が必要</w:t>
      </w:r>
    </w:p>
    <w:p w:rsidR="009D5166" w:rsidRPr="005E2FA9" w:rsidRDefault="009D5166" w:rsidP="00870DF1">
      <w:pPr>
        <w:pStyle w:val="a3"/>
        <w:ind w:leftChars="0" w:left="360"/>
        <w:rPr>
          <w:sz w:val="22"/>
        </w:rPr>
      </w:pPr>
      <w:r w:rsidRPr="005E2FA9">
        <w:rPr>
          <w:rFonts w:hint="eastAsia"/>
          <w:sz w:val="22"/>
        </w:rPr>
        <w:t xml:space="preserve">　　　　　　　　　　→</w:t>
      </w:r>
      <w:r w:rsidRPr="005E2FA9">
        <w:rPr>
          <w:rFonts w:hint="eastAsia"/>
          <w:sz w:val="22"/>
        </w:rPr>
        <w:t xml:space="preserve"> </w:t>
      </w:r>
      <w:r w:rsidR="0090529B">
        <w:rPr>
          <w:rFonts w:hint="eastAsia"/>
          <w:sz w:val="22"/>
        </w:rPr>
        <w:t>「生徒カルテ」への入力、当該学年教員が生徒</w:t>
      </w:r>
      <w:r w:rsidRPr="005E2FA9">
        <w:rPr>
          <w:rFonts w:hint="eastAsia"/>
          <w:sz w:val="22"/>
        </w:rPr>
        <w:t>指導部に相談し</w:t>
      </w:r>
    </w:p>
    <w:p w:rsidR="009D5166" w:rsidRPr="005E2FA9" w:rsidRDefault="003A42D8" w:rsidP="009D5166">
      <w:pPr>
        <w:pStyle w:val="a3"/>
        <w:ind w:leftChars="0" w:left="360" w:firstLineChars="1200" w:firstLine="2640"/>
        <w:rPr>
          <w:sz w:val="22"/>
        </w:rPr>
      </w:pPr>
      <w:r>
        <w:rPr>
          <w:rFonts w:hint="eastAsia"/>
          <w:sz w:val="22"/>
        </w:rPr>
        <w:t>ながら</w:t>
      </w:r>
      <w:r w:rsidR="009D5166" w:rsidRPr="005E2FA9">
        <w:rPr>
          <w:rFonts w:hint="eastAsia"/>
          <w:sz w:val="22"/>
        </w:rPr>
        <w:t>対応</w:t>
      </w:r>
      <w:r>
        <w:rPr>
          <w:rFonts w:hint="eastAsia"/>
          <w:sz w:val="22"/>
        </w:rPr>
        <w:t>し、</w:t>
      </w:r>
      <w:r w:rsidR="0090529B" w:rsidRPr="005E2FA9">
        <w:rPr>
          <w:rFonts w:hint="eastAsia"/>
          <w:sz w:val="22"/>
        </w:rPr>
        <w:t>必要に応じて外部機関とも連携</w:t>
      </w:r>
    </w:p>
    <w:p w:rsidR="00010ED3" w:rsidRPr="005E2FA9" w:rsidRDefault="00010ED3" w:rsidP="00010ED3">
      <w:pPr>
        <w:pStyle w:val="a3"/>
        <w:ind w:leftChars="0" w:left="360" w:firstLineChars="1000" w:firstLine="2200"/>
        <w:rPr>
          <w:sz w:val="22"/>
        </w:rPr>
      </w:pPr>
      <w:r w:rsidRPr="005E2FA9">
        <w:rPr>
          <w:rFonts w:hint="eastAsia"/>
          <w:sz w:val="22"/>
        </w:rPr>
        <w:t>→</w:t>
      </w:r>
      <w:r w:rsidRPr="005E2FA9">
        <w:rPr>
          <w:rFonts w:hint="eastAsia"/>
          <w:sz w:val="22"/>
        </w:rPr>
        <w:t xml:space="preserve"> </w:t>
      </w:r>
      <w:r w:rsidRPr="005E2FA9">
        <w:rPr>
          <w:sz w:val="22"/>
        </w:rPr>
        <w:t xml:space="preserve"> </w:t>
      </w:r>
      <w:r w:rsidRPr="005E2FA9">
        <w:rPr>
          <w:rFonts w:hint="eastAsia"/>
          <w:sz w:val="22"/>
        </w:rPr>
        <w:t>対応の記録も「生徒カルテ」へ入力</w:t>
      </w:r>
    </w:p>
    <w:p w:rsidR="009D5166" w:rsidRPr="005E2FA9" w:rsidRDefault="009D5166" w:rsidP="009D5166">
      <w:pPr>
        <w:rPr>
          <w:sz w:val="22"/>
        </w:rPr>
      </w:pPr>
      <w:r w:rsidRPr="005E2FA9">
        <w:rPr>
          <w:rFonts w:hint="eastAsia"/>
          <w:sz w:val="22"/>
        </w:rPr>
        <w:t xml:space="preserve">　　</w:t>
      </w:r>
      <w:r w:rsidRPr="005E2FA9">
        <w:rPr>
          <w:rFonts w:hint="eastAsia"/>
          <w:sz w:val="22"/>
        </w:rPr>
        <w:t xml:space="preserve"> </w:t>
      </w:r>
      <w:r w:rsidRPr="005E2FA9">
        <w:rPr>
          <w:rFonts w:hint="eastAsia"/>
          <w:sz w:val="22"/>
        </w:rPr>
        <w:t>危機レベル３</w:t>
      </w:r>
      <w:r w:rsidRPr="005E2FA9">
        <w:rPr>
          <w:rFonts w:hint="eastAsia"/>
          <w:sz w:val="22"/>
        </w:rPr>
        <w:t xml:space="preserve"> </w:t>
      </w:r>
      <w:r w:rsidRPr="005E2FA9">
        <w:rPr>
          <w:rFonts w:hint="eastAsia"/>
          <w:sz w:val="22"/>
        </w:rPr>
        <w:t>……</w:t>
      </w:r>
      <w:r w:rsidRPr="005E2FA9">
        <w:rPr>
          <w:rFonts w:hint="eastAsia"/>
          <w:sz w:val="22"/>
        </w:rPr>
        <w:t xml:space="preserve"> </w:t>
      </w:r>
      <w:r w:rsidRPr="005E2FA9">
        <w:rPr>
          <w:rFonts w:hint="eastAsia"/>
          <w:sz w:val="22"/>
        </w:rPr>
        <w:t>学校全体での</w:t>
      </w:r>
      <w:r w:rsidR="00010ED3" w:rsidRPr="005E2FA9">
        <w:rPr>
          <w:rFonts w:hint="eastAsia"/>
          <w:sz w:val="22"/>
        </w:rPr>
        <w:t>介入が必要</w:t>
      </w:r>
    </w:p>
    <w:p w:rsidR="00010ED3" w:rsidRPr="005E2FA9" w:rsidRDefault="00010ED3" w:rsidP="009D5166">
      <w:pPr>
        <w:rPr>
          <w:sz w:val="22"/>
        </w:rPr>
      </w:pPr>
      <w:r w:rsidRPr="005E2FA9">
        <w:rPr>
          <w:rFonts w:hint="eastAsia"/>
          <w:sz w:val="22"/>
        </w:rPr>
        <w:t xml:space="preserve">　　　　　　　　　　　</w:t>
      </w:r>
      <w:r w:rsidRPr="005E2FA9">
        <w:rPr>
          <w:rFonts w:hint="eastAsia"/>
          <w:sz w:val="22"/>
        </w:rPr>
        <w:t xml:space="preserve"> </w:t>
      </w:r>
      <w:r w:rsidRPr="005E2FA9">
        <w:rPr>
          <w:rFonts w:hint="eastAsia"/>
          <w:sz w:val="22"/>
        </w:rPr>
        <w:t>→</w:t>
      </w:r>
      <w:r w:rsidRPr="005E2FA9">
        <w:rPr>
          <w:rFonts w:hint="eastAsia"/>
          <w:sz w:val="22"/>
        </w:rPr>
        <w:t xml:space="preserve"> </w:t>
      </w:r>
      <w:r w:rsidRPr="005E2FA9">
        <w:rPr>
          <w:rFonts w:hint="eastAsia"/>
          <w:sz w:val="22"/>
        </w:rPr>
        <w:t>「生徒カルテ」への</w:t>
      </w:r>
      <w:r w:rsidR="0090529B">
        <w:rPr>
          <w:rFonts w:hint="eastAsia"/>
          <w:sz w:val="22"/>
        </w:rPr>
        <w:t>入力、生徒</w:t>
      </w:r>
      <w:r w:rsidRPr="005E2FA9">
        <w:rPr>
          <w:rFonts w:hint="eastAsia"/>
          <w:sz w:val="22"/>
        </w:rPr>
        <w:t>指導部が管理職に相談しながら</w:t>
      </w:r>
    </w:p>
    <w:p w:rsidR="00010ED3" w:rsidRPr="005E2FA9" w:rsidRDefault="00010ED3" w:rsidP="009D5166">
      <w:pPr>
        <w:rPr>
          <w:sz w:val="22"/>
        </w:rPr>
      </w:pPr>
      <w:r w:rsidRPr="005E2FA9">
        <w:rPr>
          <w:rFonts w:hint="eastAsia"/>
          <w:sz w:val="22"/>
        </w:rPr>
        <w:t xml:space="preserve">　　　　　　　　　　　　　</w:t>
      </w:r>
      <w:r w:rsidRPr="005E2FA9">
        <w:rPr>
          <w:rFonts w:hint="eastAsia"/>
          <w:sz w:val="22"/>
        </w:rPr>
        <w:t xml:space="preserve"> </w:t>
      </w:r>
      <w:r w:rsidRPr="005E2FA9">
        <w:rPr>
          <w:rFonts w:hint="eastAsia"/>
          <w:sz w:val="22"/>
        </w:rPr>
        <w:t>対応し、必要に応じて外部機関とも連携</w:t>
      </w:r>
    </w:p>
    <w:p w:rsidR="00010ED3" w:rsidRPr="005E2FA9" w:rsidRDefault="00010ED3" w:rsidP="009D5166">
      <w:pPr>
        <w:rPr>
          <w:sz w:val="22"/>
        </w:rPr>
      </w:pPr>
      <w:r w:rsidRPr="005E2FA9">
        <w:rPr>
          <w:rFonts w:hint="eastAsia"/>
          <w:sz w:val="22"/>
        </w:rPr>
        <w:t xml:space="preserve">　　　　　　　　　　　</w:t>
      </w:r>
      <w:r w:rsidRPr="005E2FA9">
        <w:rPr>
          <w:rFonts w:hint="eastAsia"/>
          <w:sz w:val="22"/>
        </w:rPr>
        <w:t xml:space="preserve"> </w:t>
      </w:r>
      <w:r w:rsidRPr="005E2FA9">
        <w:rPr>
          <w:rFonts w:hint="eastAsia"/>
          <w:sz w:val="22"/>
        </w:rPr>
        <w:t>→</w:t>
      </w:r>
      <w:r w:rsidRPr="005E2FA9">
        <w:rPr>
          <w:rFonts w:hint="eastAsia"/>
          <w:sz w:val="22"/>
        </w:rPr>
        <w:t xml:space="preserve">  </w:t>
      </w:r>
      <w:r w:rsidRPr="005E2FA9">
        <w:rPr>
          <w:rFonts w:hint="eastAsia"/>
          <w:sz w:val="22"/>
        </w:rPr>
        <w:t>対応の記録も「生徒カルテ」へ入力</w:t>
      </w:r>
    </w:p>
    <w:p w:rsidR="00010ED3" w:rsidRPr="005E2FA9" w:rsidRDefault="00010ED3" w:rsidP="009D5166">
      <w:pPr>
        <w:rPr>
          <w:sz w:val="22"/>
        </w:rPr>
      </w:pPr>
      <w:r w:rsidRPr="005E2FA9">
        <w:rPr>
          <w:rFonts w:hint="eastAsia"/>
          <w:sz w:val="22"/>
        </w:rPr>
        <w:t xml:space="preserve">　　　　　　　　　　　</w:t>
      </w:r>
      <w:r w:rsidRPr="005E2FA9">
        <w:rPr>
          <w:rFonts w:hint="eastAsia"/>
          <w:sz w:val="22"/>
        </w:rPr>
        <w:t xml:space="preserve"> </w:t>
      </w:r>
      <w:r w:rsidRPr="005E2FA9">
        <w:rPr>
          <w:rFonts w:hint="eastAsia"/>
          <w:sz w:val="22"/>
        </w:rPr>
        <w:t>→</w:t>
      </w:r>
      <w:r w:rsidRPr="005E2FA9">
        <w:rPr>
          <w:rFonts w:hint="eastAsia"/>
          <w:sz w:val="22"/>
        </w:rPr>
        <w:t xml:space="preserve">  </w:t>
      </w:r>
      <w:r w:rsidRPr="005E2FA9">
        <w:rPr>
          <w:rFonts w:hint="eastAsia"/>
          <w:sz w:val="22"/>
        </w:rPr>
        <w:t>経過を見ながら必要な段階毎に会議で「生徒カルテ」を共有</w:t>
      </w:r>
    </w:p>
    <w:p w:rsidR="00010ED3" w:rsidRPr="005E2FA9" w:rsidRDefault="00010ED3" w:rsidP="009D5166">
      <w:pPr>
        <w:rPr>
          <w:sz w:val="22"/>
        </w:rPr>
      </w:pPr>
      <w:bookmarkStart w:id="0" w:name="_GoBack"/>
      <w:bookmarkEnd w:id="0"/>
    </w:p>
    <w:p w:rsidR="00010ED3" w:rsidRDefault="005E2FA9" w:rsidP="005E2FA9">
      <w:pPr>
        <w:ind w:left="550" w:hangingChars="250" w:hanging="550"/>
        <w:rPr>
          <w:sz w:val="22"/>
        </w:rPr>
      </w:pPr>
      <w:r w:rsidRPr="005E2FA9">
        <w:rPr>
          <w:rFonts w:hint="eastAsia"/>
          <w:sz w:val="22"/>
        </w:rPr>
        <w:t xml:space="preserve">　※</w:t>
      </w:r>
      <w:r w:rsidRPr="005E2FA9">
        <w:rPr>
          <w:rFonts w:hint="eastAsia"/>
          <w:sz w:val="22"/>
        </w:rPr>
        <w:t xml:space="preserve"> </w:t>
      </w:r>
      <w:r w:rsidRPr="005E2FA9">
        <w:rPr>
          <w:rFonts w:hint="eastAsia"/>
          <w:sz w:val="22"/>
        </w:rPr>
        <w:t>危機レベルの見立ては「生徒カルテ」への入力者（主に担任と教科担当者）が行うが、学年主任や管理職に共有された段階でその見立てによって修正されることも必要。</w:t>
      </w:r>
    </w:p>
    <w:p w:rsidR="007A17D7" w:rsidRDefault="007A17D7" w:rsidP="005E2FA9">
      <w:pPr>
        <w:ind w:left="550" w:hangingChars="250" w:hanging="550"/>
        <w:rPr>
          <w:sz w:val="22"/>
        </w:rPr>
      </w:pPr>
    </w:p>
    <w:p w:rsidR="007A17D7" w:rsidRDefault="007A17D7" w:rsidP="007A17D7">
      <w:pPr>
        <w:pStyle w:val="a3"/>
        <w:numPr>
          <w:ilvl w:val="0"/>
          <w:numId w:val="3"/>
        </w:numPr>
        <w:ind w:leftChars="0"/>
        <w:rPr>
          <w:sz w:val="24"/>
          <w:szCs w:val="24"/>
        </w:rPr>
      </w:pPr>
      <w:r w:rsidRPr="007A17D7">
        <w:rPr>
          <w:rFonts w:hint="eastAsia"/>
          <w:sz w:val="24"/>
          <w:szCs w:val="24"/>
        </w:rPr>
        <w:t>「生徒カルテ」の入力例</w:t>
      </w:r>
    </w:p>
    <w:p w:rsidR="0095426B" w:rsidRPr="007A17D7" w:rsidRDefault="0095426B" w:rsidP="0095426B">
      <w:pPr>
        <w:pStyle w:val="a3"/>
        <w:ind w:leftChars="0" w:left="360"/>
        <w:rPr>
          <w:sz w:val="24"/>
          <w:szCs w:val="24"/>
        </w:rPr>
      </w:pPr>
    </w:p>
    <w:tbl>
      <w:tblPr>
        <w:tblStyle w:val="aa"/>
        <w:tblpPr w:leftFromText="142" w:rightFromText="142" w:vertAnchor="text" w:horzAnchor="margin" w:tblpXSpec="center" w:tblpY="270"/>
        <w:tblW w:w="9776" w:type="dxa"/>
        <w:tblLook w:val="04A0" w:firstRow="1" w:lastRow="0" w:firstColumn="1" w:lastColumn="0" w:noHBand="0" w:noVBand="1"/>
      </w:tblPr>
      <w:tblGrid>
        <w:gridCol w:w="420"/>
        <w:gridCol w:w="425"/>
        <w:gridCol w:w="425"/>
        <w:gridCol w:w="982"/>
        <w:gridCol w:w="1116"/>
        <w:gridCol w:w="949"/>
        <w:gridCol w:w="2517"/>
        <w:gridCol w:w="843"/>
        <w:gridCol w:w="2099"/>
      </w:tblGrid>
      <w:tr w:rsidR="000A0E62" w:rsidTr="000A0E62">
        <w:trPr>
          <w:trHeight w:val="692"/>
        </w:trPr>
        <w:tc>
          <w:tcPr>
            <w:tcW w:w="420" w:type="dxa"/>
          </w:tcPr>
          <w:p w:rsidR="00627311" w:rsidRPr="007A17D7"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Pr>
          <w:p w:rsidR="00627311" w:rsidRPr="007A17D7"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組</w:t>
            </w:r>
          </w:p>
        </w:tc>
        <w:tc>
          <w:tcPr>
            <w:tcW w:w="425" w:type="dxa"/>
          </w:tcPr>
          <w:p w:rsidR="00627311" w:rsidRPr="007A17D7"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番</w:t>
            </w:r>
          </w:p>
        </w:tc>
        <w:tc>
          <w:tcPr>
            <w:tcW w:w="982" w:type="dxa"/>
          </w:tcPr>
          <w:p w:rsidR="00627311" w:rsidRPr="007A17D7"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生徒名</w:t>
            </w:r>
          </w:p>
        </w:tc>
        <w:tc>
          <w:tcPr>
            <w:tcW w:w="1116" w:type="dxa"/>
          </w:tcPr>
          <w:p w:rsidR="00627311" w:rsidRPr="007A17D7"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日時</w:t>
            </w:r>
          </w:p>
        </w:tc>
        <w:tc>
          <w:tcPr>
            <w:tcW w:w="949" w:type="dxa"/>
          </w:tcPr>
          <w:p w:rsidR="00627311" w:rsidRPr="007A17D7"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入力者</w:t>
            </w:r>
          </w:p>
        </w:tc>
        <w:tc>
          <w:tcPr>
            <w:tcW w:w="2517" w:type="dxa"/>
          </w:tcPr>
          <w:p w:rsidR="00627311" w:rsidRPr="007A17D7"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事象</w:t>
            </w:r>
          </w:p>
        </w:tc>
        <w:tc>
          <w:tcPr>
            <w:tcW w:w="843" w:type="dxa"/>
          </w:tcPr>
          <w:p w:rsidR="00627311"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危機</w:t>
            </w:r>
          </w:p>
          <w:p w:rsidR="00627311" w:rsidRPr="007A17D7"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レベル</w:t>
            </w:r>
          </w:p>
        </w:tc>
        <w:tc>
          <w:tcPr>
            <w:tcW w:w="2099" w:type="dxa"/>
          </w:tcPr>
          <w:p w:rsidR="00627311" w:rsidRPr="007A17D7" w:rsidRDefault="00627311" w:rsidP="00627311">
            <w:pPr>
              <w:rPr>
                <w:rFonts w:asciiTheme="majorEastAsia" w:eastAsiaTheme="majorEastAsia" w:hAnsiTheme="majorEastAsia"/>
                <w:sz w:val="18"/>
                <w:szCs w:val="18"/>
              </w:rPr>
            </w:pPr>
            <w:r>
              <w:rPr>
                <w:rFonts w:asciiTheme="majorEastAsia" w:eastAsiaTheme="majorEastAsia" w:hAnsiTheme="majorEastAsia" w:hint="eastAsia"/>
                <w:sz w:val="18"/>
                <w:szCs w:val="18"/>
              </w:rPr>
              <w:t>対応</w:t>
            </w:r>
          </w:p>
        </w:tc>
      </w:tr>
      <w:tr w:rsidR="000A0E62" w:rsidTr="000A0E62">
        <w:tc>
          <w:tcPr>
            <w:tcW w:w="420"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425"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Ａ</w:t>
            </w:r>
          </w:p>
        </w:tc>
        <w:tc>
          <w:tcPr>
            <w:tcW w:w="425"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11</w:t>
            </w:r>
          </w:p>
        </w:tc>
        <w:tc>
          <w:tcPr>
            <w:tcW w:w="982" w:type="dxa"/>
          </w:tcPr>
          <w:p w:rsidR="000A0E62"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ED3695" w:rsidRPr="007A17D7" w:rsidRDefault="00ED3695"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女子</w:t>
            </w:r>
          </w:p>
        </w:tc>
        <w:tc>
          <w:tcPr>
            <w:tcW w:w="1116" w:type="dxa"/>
          </w:tcPr>
          <w:p w:rsidR="000A0E62" w:rsidRDefault="000A0E62" w:rsidP="000A0E62">
            <w:pPr>
              <w:rPr>
                <w:rFonts w:asciiTheme="majorEastAsia" w:eastAsiaTheme="majorEastAsia" w:hAnsiTheme="majorEastAsia"/>
                <w:sz w:val="18"/>
                <w:szCs w:val="18"/>
              </w:rPr>
            </w:pPr>
            <w:r>
              <w:rPr>
                <w:rFonts w:asciiTheme="majorEastAsia" w:eastAsiaTheme="majorEastAsia" w:hAnsiTheme="majorEastAsia"/>
                <w:sz w:val="18"/>
                <w:szCs w:val="18"/>
              </w:rPr>
              <w:t>2016/12/3</w:t>
            </w:r>
          </w:p>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sz w:val="18"/>
                <w:szCs w:val="18"/>
              </w:rPr>
              <w:t>13:00</w:t>
            </w:r>
          </w:p>
        </w:tc>
        <w:tc>
          <w:tcPr>
            <w:tcW w:w="949" w:type="dxa"/>
          </w:tcPr>
          <w:p w:rsidR="000A0E62"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副担任</w:t>
            </w:r>
          </w:p>
        </w:tc>
        <w:tc>
          <w:tcPr>
            <w:tcW w:w="2517"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昼食をいつものグループから離れて一人で食べていた。</w:t>
            </w:r>
          </w:p>
        </w:tc>
        <w:tc>
          <w:tcPr>
            <w:tcW w:w="843"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2099"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担任から放課後に様子を聞いてもらった。</w:t>
            </w:r>
          </w:p>
        </w:tc>
      </w:tr>
      <w:tr w:rsidR="000A0E62" w:rsidTr="000A0E62">
        <w:tc>
          <w:tcPr>
            <w:tcW w:w="420"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425"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Ｂ</w:t>
            </w:r>
          </w:p>
        </w:tc>
        <w:tc>
          <w:tcPr>
            <w:tcW w:w="425"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18</w:t>
            </w:r>
          </w:p>
        </w:tc>
        <w:tc>
          <w:tcPr>
            <w:tcW w:w="982" w:type="dxa"/>
          </w:tcPr>
          <w:p w:rsidR="000A0E62"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ED3695" w:rsidRPr="007A17D7" w:rsidRDefault="00ED3695"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男子</w:t>
            </w:r>
          </w:p>
        </w:tc>
        <w:tc>
          <w:tcPr>
            <w:tcW w:w="1116" w:type="dxa"/>
          </w:tcPr>
          <w:p w:rsidR="000A0E62"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2016/12/7</w:t>
            </w:r>
          </w:p>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sz w:val="18"/>
                <w:szCs w:val="18"/>
              </w:rPr>
              <w:t>14:30</w:t>
            </w:r>
          </w:p>
        </w:tc>
        <w:tc>
          <w:tcPr>
            <w:tcW w:w="949" w:type="dxa"/>
          </w:tcPr>
          <w:p w:rsidR="000A0E62"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教科担当</w:t>
            </w:r>
          </w:p>
        </w:tc>
        <w:tc>
          <w:tcPr>
            <w:tcW w:w="2517"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小テストで今まで３割程度の得点であったが、ここ２回続けて満点をとっている。</w:t>
            </w:r>
          </w:p>
        </w:tc>
        <w:tc>
          <w:tcPr>
            <w:tcW w:w="843"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０</w:t>
            </w:r>
          </w:p>
        </w:tc>
        <w:tc>
          <w:tcPr>
            <w:tcW w:w="2099" w:type="dxa"/>
          </w:tcPr>
          <w:p w:rsidR="000A0E62" w:rsidRPr="007A17D7" w:rsidRDefault="000A0E62" w:rsidP="000A0E62">
            <w:pPr>
              <w:rPr>
                <w:rFonts w:asciiTheme="majorEastAsia" w:eastAsiaTheme="majorEastAsia" w:hAnsiTheme="majorEastAsia"/>
                <w:sz w:val="18"/>
                <w:szCs w:val="18"/>
              </w:rPr>
            </w:pPr>
            <w:r>
              <w:rPr>
                <w:rFonts w:asciiTheme="majorEastAsia" w:eastAsiaTheme="majorEastAsia" w:hAnsiTheme="majorEastAsia" w:hint="eastAsia"/>
                <w:sz w:val="18"/>
                <w:szCs w:val="18"/>
              </w:rPr>
              <w:t>結果について褒めるとともに、学習内容の変化について確認した。</w:t>
            </w:r>
          </w:p>
        </w:tc>
      </w:tr>
      <w:tr w:rsidR="0095426B" w:rsidTr="000A0E62">
        <w:tc>
          <w:tcPr>
            <w:tcW w:w="420"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425"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Ｄ</w:t>
            </w:r>
          </w:p>
        </w:tc>
        <w:tc>
          <w:tcPr>
            <w:tcW w:w="425"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23</w:t>
            </w:r>
          </w:p>
        </w:tc>
        <w:tc>
          <w:tcPr>
            <w:tcW w:w="982" w:type="dxa"/>
          </w:tcPr>
          <w:p w:rsidR="0095426B"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男子</w:t>
            </w:r>
          </w:p>
        </w:tc>
        <w:tc>
          <w:tcPr>
            <w:tcW w:w="1116" w:type="dxa"/>
          </w:tcPr>
          <w:p w:rsidR="0095426B"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2016/12/11</w:t>
            </w:r>
          </w:p>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9:00</w:t>
            </w:r>
          </w:p>
        </w:tc>
        <w:tc>
          <w:tcPr>
            <w:tcW w:w="949" w:type="dxa"/>
          </w:tcPr>
          <w:p w:rsidR="0095426B"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担任</w:t>
            </w:r>
          </w:p>
        </w:tc>
        <w:tc>
          <w:tcPr>
            <w:tcW w:w="2517"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遅刻をしてきたときに「急ぎなさい」と言うと感情的になって暴言。服装の乱れもあった。</w:t>
            </w:r>
          </w:p>
        </w:tc>
        <w:tc>
          <w:tcPr>
            <w:tcW w:w="843"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2099" w:type="dxa"/>
          </w:tcPr>
          <w:p w:rsidR="0095426B" w:rsidRPr="007A17D7" w:rsidRDefault="0095426B" w:rsidP="0095426B">
            <w:pPr>
              <w:rPr>
                <w:rFonts w:asciiTheme="majorEastAsia" w:eastAsiaTheme="majorEastAsia" w:hAnsiTheme="majorEastAsia"/>
                <w:sz w:val="18"/>
                <w:szCs w:val="18"/>
              </w:rPr>
            </w:pPr>
          </w:p>
        </w:tc>
      </w:tr>
      <w:tr w:rsidR="0095426B" w:rsidTr="000A0E62">
        <w:tc>
          <w:tcPr>
            <w:tcW w:w="420"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425"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Ａ</w:t>
            </w:r>
          </w:p>
        </w:tc>
        <w:tc>
          <w:tcPr>
            <w:tcW w:w="425"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11</w:t>
            </w:r>
          </w:p>
        </w:tc>
        <w:tc>
          <w:tcPr>
            <w:tcW w:w="982" w:type="dxa"/>
          </w:tcPr>
          <w:p w:rsidR="0095426B"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女子</w:t>
            </w:r>
          </w:p>
        </w:tc>
        <w:tc>
          <w:tcPr>
            <w:tcW w:w="1116" w:type="dxa"/>
          </w:tcPr>
          <w:p w:rsidR="0095426B"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2016/12/9</w:t>
            </w:r>
          </w:p>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17:00</w:t>
            </w:r>
          </w:p>
        </w:tc>
        <w:tc>
          <w:tcPr>
            <w:tcW w:w="949" w:type="dxa"/>
          </w:tcPr>
          <w:p w:rsidR="0095426B"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養護教諭</w:t>
            </w:r>
          </w:p>
        </w:tc>
        <w:tc>
          <w:tcPr>
            <w:tcW w:w="2517"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放課後に保健室に来て、「学校に来るのがしんどい」と相談を受ける。</w:t>
            </w:r>
          </w:p>
        </w:tc>
        <w:tc>
          <w:tcPr>
            <w:tcW w:w="843"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2099"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聞き取った内容を担任と学年主任に報告し、事象の確認・把握。</w:t>
            </w:r>
          </w:p>
        </w:tc>
      </w:tr>
      <w:tr w:rsidR="0095426B" w:rsidTr="000A0E62">
        <w:tc>
          <w:tcPr>
            <w:tcW w:w="420"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425"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Ｃ</w:t>
            </w:r>
          </w:p>
        </w:tc>
        <w:tc>
          <w:tcPr>
            <w:tcW w:w="425"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７</w:t>
            </w:r>
          </w:p>
        </w:tc>
        <w:tc>
          <w:tcPr>
            <w:tcW w:w="982" w:type="dxa"/>
          </w:tcPr>
          <w:p w:rsidR="0095426B"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男子</w:t>
            </w:r>
          </w:p>
        </w:tc>
        <w:tc>
          <w:tcPr>
            <w:tcW w:w="1116" w:type="dxa"/>
          </w:tcPr>
          <w:p w:rsidR="0095426B"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2016/12/14</w:t>
            </w:r>
          </w:p>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11:30</w:t>
            </w:r>
          </w:p>
        </w:tc>
        <w:tc>
          <w:tcPr>
            <w:tcW w:w="949" w:type="dxa"/>
          </w:tcPr>
          <w:p w:rsidR="0095426B"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教科担当</w:t>
            </w:r>
          </w:p>
        </w:tc>
        <w:tc>
          <w:tcPr>
            <w:tcW w:w="2517"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授業中にトイレに行くことが最近多くなり、２０分ほど戻ってこないこともある。</w:t>
            </w:r>
          </w:p>
        </w:tc>
        <w:tc>
          <w:tcPr>
            <w:tcW w:w="843"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2099" w:type="dxa"/>
          </w:tcPr>
          <w:p w:rsidR="0095426B" w:rsidRPr="007A17D7" w:rsidRDefault="0095426B" w:rsidP="0095426B">
            <w:pPr>
              <w:rPr>
                <w:rFonts w:asciiTheme="majorEastAsia" w:eastAsiaTheme="majorEastAsia" w:hAnsiTheme="majorEastAsia"/>
                <w:sz w:val="18"/>
                <w:szCs w:val="18"/>
              </w:rPr>
            </w:pPr>
            <w:r>
              <w:rPr>
                <w:rFonts w:asciiTheme="majorEastAsia" w:eastAsiaTheme="majorEastAsia" w:hAnsiTheme="majorEastAsia" w:hint="eastAsia"/>
                <w:sz w:val="18"/>
                <w:szCs w:val="18"/>
              </w:rPr>
              <w:t>事情を聞くと胃腸の調子が悪いという返答。担任から保護者に連絡をしてもらう。</w:t>
            </w:r>
          </w:p>
        </w:tc>
      </w:tr>
      <w:tr w:rsidR="0095426B" w:rsidTr="000A0E62">
        <w:tc>
          <w:tcPr>
            <w:tcW w:w="420" w:type="dxa"/>
          </w:tcPr>
          <w:p w:rsidR="0095426B" w:rsidRPr="007A17D7" w:rsidRDefault="0095426B" w:rsidP="0095426B">
            <w:pPr>
              <w:rPr>
                <w:rFonts w:asciiTheme="majorEastAsia" w:eastAsiaTheme="majorEastAsia" w:hAnsiTheme="majorEastAsia"/>
                <w:sz w:val="18"/>
                <w:szCs w:val="18"/>
              </w:rPr>
            </w:pPr>
          </w:p>
        </w:tc>
        <w:tc>
          <w:tcPr>
            <w:tcW w:w="425" w:type="dxa"/>
          </w:tcPr>
          <w:p w:rsidR="0095426B" w:rsidRPr="007A17D7" w:rsidRDefault="0095426B" w:rsidP="0095426B">
            <w:pPr>
              <w:rPr>
                <w:rFonts w:asciiTheme="majorEastAsia" w:eastAsiaTheme="majorEastAsia" w:hAnsiTheme="majorEastAsia"/>
                <w:sz w:val="18"/>
                <w:szCs w:val="18"/>
              </w:rPr>
            </w:pPr>
          </w:p>
        </w:tc>
        <w:tc>
          <w:tcPr>
            <w:tcW w:w="425" w:type="dxa"/>
          </w:tcPr>
          <w:p w:rsidR="0095426B" w:rsidRPr="007A17D7" w:rsidRDefault="0095426B" w:rsidP="0095426B">
            <w:pPr>
              <w:rPr>
                <w:rFonts w:asciiTheme="majorEastAsia" w:eastAsiaTheme="majorEastAsia" w:hAnsiTheme="majorEastAsia"/>
                <w:sz w:val="18"/>
                <w:szCs w:val="18"/>
              </w:rPr>
            </w:pPr>
          </w:p>
        </w:tc>
        <w:tc>
          <w:tcPr>
            <w:tcW w:w="982" w:type="dxa"/>
          </w:tcPr>
          <w:p w:rsidR="0095426B" w:rsidRPr="007A17D7" w:rsidRDefault="0095426B" w:rsidP="0095426B">
            <w:pPr>
              <w:rPr>
                <w:rFonts w:asciiTheme="majorEastAsia" w:eastAsiaTheme="majorEastAsia" w:hAnsiTheme="majorEastAsia"/>
                <w:sz w:val="18"/>
                <w:szCs w:val="18"/>
              </w:rPr>
            </w:pPr>
          </w:p>
        </w:tc>
        <w:tc>
          <w:tcPr>
            <w:tcW w:w="1116" w:type="dxa"/>
          </w:tcPr>
          <w:p w:rsidR="0095426B" w:rsidRPr="007A17D7" w:rsidRDefault="0095426B" w:rsidP="0095426B">
            <w:pPr>
              <w:rPr>
                <w:rFonts w:asciiTheme="majorEastAsia" w:eastAsiaTheme="majorEastAsia" w:hAnsiTheme="majorEastAsia"/>
                <w:sz w:val="18"/>
                <w:szCs w:val="18"/>
              </w:rPr>
            </w:pPr>
          </w:p>
        </w:tc>
        <w:tc>
          <w:tcPr>
            <w:tcW w:w="949" w:type="dxa"/>
          </w:tcPr>
          <w:p w:rsidR="0095426B" w:rsidRPr="007A17D7" w:rsidRDefault="0095426B" w:rsidP="0095426B">
            <w:pPr>
              <w:rPr>
                <w:rFonts w:asciiTheme="majorEastAsia" w:eastAsiaTheme="majorEastAsia" w:hAnsiTheme="majorEastAsia"/>
                <w:sz w:val="18"/>
                <w:szCs w:val="18"/>
              </w:rPr>
            </w:pPr>
          </w:p>
        </w:tc>
        <w:tc>
          <w:tcPr>
            <w:tcW w:w="2517" w:type="dxa"/>
          </w:tcPr>
          <w:p w:rsidR="0095426B" w:rsidRPr="007A17D7" w:rsidRDefault="0095426B" w:rsidP="0095426B">
            <w:pPr>
              <w:rPr>
                <w:rFonts w:asciiTheme="majorEastAsia" w:eastAsiaTheme="majorEastAsia" w:hAnsiTheme="majorEastAsia"/>
                <w:sz w:val="18"/>
                <w:szCs w:val="18"/>
              </w:rPr>
            </w:pPr>
          </w:p>
        </w:tc>
        <w:tc>
          <w:tcPr>
            <w:tcW w:w="843" w:type="dxa"/>
          </w:tcPr>
          <w:p w:rsidR="0095426B" w:rsidRPr="007A17D7" w:rsidRDefault="0095426B" w:rsidP="0095426B">
            <w:pPr>
              <w:rPr>
                <w:rFonts w:asciiTheme="majorEastAsia" w:eastAsiaTheme="majorEastAsia" w:hAnsiTheme="majorEastAsia"/>
                <w:sz w:val="18"/>
                <w:szCs w:val="18"/>
              </w:rPr>
            </w:pPr>
          </w:p>
        </w:tc>
        <w:tc>
          <w:tcPr>
            <w:tcW w:w="2099" w:type="dxa"/>
          </w:tcPr>
          <w:p w:rsidR="0095426B" w:rsidRPr="007A17D7" w:rsidRDefault="0095426B" w:rsidP="0095426B">
            <w:pPr>
              <w:rPr>
                <w:rFonts w:asciiTheme="majorEastAsia" w:eastAsiaTheme="majorEastAsia" w:hAnsiTheme="majorEastAsia"/>
                <w:sz w:val="18"/>
                <w:szCs w:val="18"/>
              </w:rPr>
            </w:pPr>
          </w:p>
        </w:tc>
      </w:tr>
      <w:tr w:rsidR="0095426B" w:rsidTr="000A0E62">
        <w:tc>
          <w:tcPr>
            <w:tcW w:w="420" w:type="dxa"/>
          </w:tcPr>
          <w:p w:rsidR="0095426B" w:rsidRPr="007A17D7" w:rsidRDefault="0095426B" w:rsidP="0095426B">
            <w:pPr>
              <w:rPr>
                <w:rFonts w:asciiTheme="majorEastAsia" w:eastAsiaTheme="majorEastAsia" w:hAnsiTheme="majorEastAsia"/>
                <w:sz w:val="18"/>
                <w:szCs w:val="18"/>
              </w:rPr>
            </w:pPr>
          </w:p>
        </w:tc>
        <w:tc>
          <w:tcPr>
            <w:tcW w:w="425" w:type="dxa"/>
          </w:tcPr>
          <w:p w:rsidR="0095426B" w:rsidRPr="007A17D7" w:rsidRDefault="0095426B" w:rsidP="0095426B">
            <w:pPr>
              <w:rPr>
                <w:rFonts w:asciiTheme="majorEastAsia" w:eastAsiaTheme="majorEastAsia" w:hAnsiTheme="majorEastAsia"/>
                <w:sz w:val="18"/>
                <w:szCs w:val="18"/>
              </w:rPr>
            </w:pPr>
          </w:p>
        </w:tc>
        <w:tc>
          <w:tcPr>
            <w:tcW w:w="425" w:type="dxa"/>
          </w:tcPr>
          <w:p w:rsidR="0095426B" w:rsidRPr="007A17D7" w:rsidRDefault="0095426B" w:rsidP="0095426B">
            <w:pPr>
              <w:rPr>
                <w:rFonts w:asciiTheme="majorEastAsia" w:eastAsiaTheme="majorEastAsia" w:hAnsiTheme="majorEastAsia"/>
                <w:sz w:val="18"/>
                <w:szCs w:val="18"/>
              </w:rPr>
            </w:pPr>
          </w:p>
        </w:tc>
        <w:tc>
          <w:tcPr>
            <w:tcW w:w="982" w:type="dxa"/>
          </w:tcPr>
          <w:p w:rsidR="0095426B" w:rsidRPr="007A17D7" w:rsidRDefault="0095426B" w:rsidP="0095426B">
            <w:pPr>
              <w:rPr>
                <w:rFonts w:asciiTheme="majorEastAsia" w:eastAsiaTheme="majorEastAsia" w:hAnsiTheme="majorEastAsia"/>
                <w:sz w:val="18"/>
                <w:szCs w:val="18"/>
              </w:rPr>
            </w:pPr>
          </w:p>
        </w:tc>
        <w:tc>
          <w:tcPr>
            <w:tcW w:w="1116" w:type="dxa"/>
          </w:tcPr>
          <w:p w:rsidR="0095426B" w:rsidRPr="007A17D7" w:rsidRDefault="0095426B" w:rsidP="0095426B">
            <w:pPr>
              <w:rPr>
                <w:rFonts w:asciiTheme="majorEastAsia" w:eastAsiaTheme="majorEastAsia" w:hAnsiTheme="majorEastAsia"/>
                <w:sz w:val="18"/>
                <w:szCs w:val="18"/>
              </w:rPr>
            </w:pPr>
          </w:p>
        </w:tc>
        <w:tc>
          <w:tcPr>
            <w:tcW w:w="949" w:type="dxa"/>
          </w:tcPr>
          <w:p w:rsidR="0095426B" w:rsidRPr="007A17D7" w:rsidRDefault="0095426B" w:rsidP="0095426B">
            <w:pPr>
              <w:rPr>
                <w:rFonts w:asciiTheme="majorEastAsia" w:eastAsiaTheme="majorEastAsia" w:hAnsiTheme="majorEastAsia"/>
                <w:sz w:val="18"/>
                <w:szCs w:val="18"/>
              </w:rPr>
            </w:pPr>
          </w:p>
        </w:tc>
        <w:tc>
          <w:tcPr>
            <w:tcW w:w="2517" w:type="dxa"/>
          </w:tcPr>
          <w:p w:rsidR="0095426B" w:rsidRPr="007A17D7" w:rsidRDefault="0095426B" w:rsidP="0095426B">
            <w:pPr>
              <w:rPr>
                <w:rFonts w:asciiTheme="majorEastAsia" w:eastAsiaTheme="majorEastAsia" w:hAnsiTheme="majorEastAsia"/>
                <w:sz w:val="18"/>
                <w:szCs w:val="18"/>
              </w:rPr>
            </w:pPr>
          </w:p>
        </w:tc>
        <w:tc>
          <w:tcPr>
            <w:tcW w:w="843" w:type="dxa"/>
          </w:tcPr>
          <w:p w:rsidR="0095426B" w:rsidRPr="007A17D7" w:rsidRDefault="0095426B" w:rsidP="0095426B">
            <w:pPr>
              <w:rPr>
                <w:rFonts w:asciiTheme="majorEastAsia" w:eastAsiaTheme="majorEastAsia" w:hAnsiTheme="majorEastAsia"/>
                <w:sz w:val="18"/>
                <w:szCs w:val="18"/>
              </w:rPr>
            </w:pPr>
          </w:p>
        </w:tc>
        <w:tc>
          <w:tcPr>
            <w:tcW w:w="2099" w:type="dxa"/>
          </w:tcPr>
          <w:p w:rsidR="0095426B" w:rsidRPr="007A17D7" w:rsidRDefault="0095426B" w:rsidP="0095426B">
            <w:pPr>
              <w:rPr>
                <w:rFonts w:asciiTheme="majorEastAsia" w:eastAsiaTheme="majorEastAsia" w:hAnsiTheme="majorEastAsia"/>
                <w:sz w:val="18"/>
                <w:szCs w:val="18"/>
              </w:rPr>
            </w:pPr>
          </w:p>
        </w:tc>
      </w:tr>
    </w:tbl>
    <w:p w:rsidR="007A17D7" w:rsidRDefault="007A17D7" w:rsidP="007A17D7">
      <w:pPr>
        <w:rPr>
          <w:sz w:val="22"/>
        </w:rPr>
      </w:pPr>
    </w:p>
    <w:p w:rsidR="0095426B" w:rsidRDefault="0095426B" w:rsidP="007A17D7">
      <w:pPr>
        <w:rPr>
          <w:sz w:val="22"/>
        </w:rPr>
      </w:pPr>
    </w:p>
    <w:p w:rsidR="007A17D7" w:rsidRDefault="000A0E62" w:rsidP="003A6E85">
      <w:pPr>
        <w:ind w:firstLineChars="100" w:firstLine="220"/>
        <w:rPr>
          <w:sz w:val="22"/>
        </w:rPr>
      </w:pPr>
      <w:r>
        <w:rPr>
          <w:rFonts w:hint="eastAsia"/>
          <w:sz w:val="22"/>
        </w:rPr>
        <w:t>上記の例であれば、</w:t>
      </w:r>
      <w:r w:rsidR="0095426B">
        <w:rPr>
          <w:rFonts w:hint="eastAsia"/>
          <w:sz w:val="22"/>
        </w:rPr>
        <w:t>時系列で複数の教員によって入力された生徒の状況も</w:t>
      </w:r>
      <w:r>
        <w:rPr>
          <w:rFonts w:hint="eastAsia"/>
          <w:sz w:val="22"/>
        </w:rPr>
        <w:t>「クラスおよび番号順の生徒別事象一覧」にすることで、</w:t>
      </w:r>
      <w:r w:rsidR="00ED3695">
        <w:rPr>
          <w:rFonts w:hint="eastAsia"/>
          <w:sz w:val="22"/>
        </w:rPr>
        <w:t>３年Ａ組１１番の</w:t>
      </w:r>
      <w:r w:rsidR="0095426B">
        <w:rPr>
          <w:rFonts w:hint="eastAsia"/>
          <w:sz w:val="22"/>
        </w:rPr>
        <w:t>女子</w:t>
      </w:r>
      <w:r w:rsidR="00ED3695">
        <w:rPr>
          <w:rFonts w:hint="eastAsia"/>
          <w:sz w:val="22"/>
        </w:rPr>
        <w:t>生徒のように</w:t>
      </w:r>
      <w:r>
        <w:rPr>
          <w:rFonts w:hint="eastAsia"/>
          <w:sz w:val="22"/>
        </w:rPr>
        <w:t>断片的な事象</w:t>
      </w:r>
      <w:r w:rsidR="00ED3695">
        <w:rPr>
          <w:rFonts w:hint="eastAsia"/>
          <w:sz w:val="22"/>
        </w:rPr>
        <w:t>が結びつき、生徒の危機やその兆候を早期発見することに繋がる。また、</w:t>
      </w:r>
      <w:r w:rsidR="0095426B">
        <w:rPr>
          <w:rFonts w:hint="eastAsia"/>
          <w:sz w:val="22"/>
        </w:rPr>
        <w:t>２年Ｄ組２３番の男子生徒のように事後の確認や対応ができていない可能性のある事象を視覚的に把握することができる。</w:t>
      </w:r>
    </w:p>
    <w:p w:rsidR="0095426B" w:rsidRDefault="0095426B" w:rsidP="007A17D7">
      <w:pPr>
        <w:rPr>
          <w:sz w:val="22"/>
        </w:rPr>
      </w:pPr>
    </w:p>
    <w:p w:rsidR="003A6E85" w:rsidRDefault="0095426B" w:rsidP="007A17D7">
      <w:pPr>
        <w:rPr>
          <w:sz w:val="22"/>
        </w:rPr>
      </w:pPr>
      <w:r>
        <w:rPr>
          <w:rFonts w:hint="eastAsia"/>
          <w:sz w:val="22"/>
        </w:rPr>
        <w:t>※</w:t>
      </w:r>
      <w:r>
        <w:rPr>
          <w:rFonts w:hint="eastAsia"/>
          <w:sz w:val="22"/>
        </w:rPr>
        <w:t xml:space="preserve"> </w:t>
      </w:r>
      <w:r>
        <w:rPr>
          <w:rFonts w:hint="eastAsia"/>
          <w:sz w:val="22"/>
        </w:rPr>
        <w:t>「生徒カルテ」の各事象において「対応」の項目のみ、</w:t>
      </w:r>
      <w:r w:rsidR="003A6E85">
        <w:rPr>
          <w:rFonts w:hint="eastAsia"/>
          <w:sz w:val="22"/>
        </w:rPr>
        <w:t>当該生徒の担任または学年主任によって</w:t>
      </w:r>
    </w:p>
    <w:p w:rsidR="0095426B" w:rsidRDefault="003A6E85" w:rsidP="003A6E85">
      <w:pPr>
        <w:ind w:firstLineChars="200" w:firstLine="440"/>
        <w:rPr>
          <w:sz w:val="22"/>
        </w:rPr>
      </w:pPr>
      <w:r>
        <w:rPr>
          <w:rFonts w:hint="eastAsia"/>
          <w:sz w:val="22"/>
        </w:rPr>
        <w:t>入力できるアクセス権の設定をする必要がある。</w:t>
      </w:r>
    </w:p>
    <w:p w:rsidR="003A6E85" w:rsidRDefault="003A6E85" w:rsidP="003A6E85">
      <w:pPr>
        <w:ind w:firstLineChars="200" w:firstLine="440"/>
        <w:rPr>
          <w:sz w:val="22"/>
        </w:rPr>
      </w:pPr>
    </w:p>
    <w:p w:rsidR="003A6E85" w:rsidRPr="007A17D7" w:rsidRDefault="003A6E85" w:rsidP="003A6E85">
      <w:pPr>
        <w:ind w:left="440" w:hangingChars="200" w:hanging="440"/>
        <w:rPr>
          <w:sz w:val="22"/>
        </w:rPr>
      </w:pPr>
      <w:r>
        <w:rPr>
          <w:rFonts w:hint="eastAsia"/>
          <w:sz w:val="22"/>
        </w:rPr>
        <w:t>※　この表中の「対応」の項目については、あくまで初期対応に関して入力するものであり、危機レベルの高い事象については　①</w:t>
      </w:r>
      <w:r>
        <w:rPr>
          <w:rFonts w:hint="eastAsia"/>
          <w:sz w:val="22"/>
        </w:rPr>
        <w:t xml:space="preserve"> </w:t>
      </w:r>
      <w:r>
        <w:rPr>
          <w:rFonts w:hint="eastAsia"/>
          <w:sz w:val="22"/>
        </w:rPr>
        <w:t>個別のＩＥＰ作成、②</w:t>
      </w:r>
      <w:r>
        <w:rPr>
          <w:rFonts w:hint="eastAsia"/>
          <w:sz w:val="22"/>
        </w:rPr>
        <w:t xml:space="preserve"> </w:t>
      </w:r>
      <w:r>
        <w:rPr>
          <w:rFonts w:hint="eastAsia"/>
          <w:sz w:val="22"/>
        </w:rPr>
        <w:t>事象への対応の記録　といったより詳細な対応の段階へ進む。</w:t>
      </w:r>
    </w:p>
    <w:sectPr w:rsidR="003A6E85" w:rsidRPr="007A17D7" w:rsidSect="007A17D7">
      <w:footerReference w:type="default" r:id="rId8"/>
      <w:pgSz w:w="11906" w:h="16838"/>
      <w:pgMar w:top="1276" w:right="1080" w:bottom="1134" w:left="108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E1" w:rsidRDefault="00F674E1" w:rsidP="007A17D7">
      <w:r>
        <w:separator/>
      </w:r>
    </w:p>
  </w:endnote>
  <w:endnote w:type="continuationSeparator" w:id="0">
    <w:p w:rsidR="00F674E1" w:rsidRDefault="00F674E1" w:rsidP="007A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95" w:rsidRDefault="00ED36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E1" w:rsidRDefault="00F674E1" w:rsidP="007A17D7">
      <w:r>
        <w:separator/>
      </w:r>
    </w:p>
  </w:footnote>
  <w:footnote w:type="continuationSeparator" w:id="0">
    <w:p w:rsidR="00F674E1" w:rsidRDefault="00F674E1" w:rsidP="007A1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F23"/>
    <w:multiLevelType w:val="hybridMultilevel"/>
    <w:tmpl w:val="37983200"/>
    <w:lvl w:ilvl="0" w:tplc="8A80C2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437710"/>
    <w:multiLevelType w:val="hybridMultilevel"/>
    <w:tmpl w:val="25D0E2CA"/>
    <w:lvl w:ilvl="0" w:tplc="A3347922">
      <w:start w:val="1"/>
      <w:numFmt w:val="decimalEnclosedCircle"/>
      <w:lvlText w:val="%1"/>
      <w:lvlJc w:val="left"/>
      <w:pPr>
        <w:ind w:left="1200" w:hanging="360"/>
      </w:pPr>
      <w:rPr>
        <w:rFonts w:hint="eastAsia"/>
      </w:rPr>
    </w:lvl>
    <w:lvl w:ilvl="1" w:tplc="16BC73A6">
      <w:start w:val="3"/>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3D4E087A"/>
    <w:multiLevelType w:val="hybridMultilevel"/>
    <w:tmpl w:val="79008346"/>
    <w:lvl w:ilvl="0" w:tplc="95FEC09A">
      <w:start w:val="1"/>
      <w:numFmt w:val="decimalFullWidth"/>
      <w:lvlText w:val="%1．"/>
      <w:lvlJc w:val="left"/>
      <w:pPr>
        <w:ind w:left="1030" w:hanging="48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nsid w:val="4C9F28D9"/>
    <w:multiLevelType w:val="hybridMultilevel"/>
    <w:tmpl w:val="BE54105C"/>
    <w:lvl w:ilvl="0" w:tplc="7DE40E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FE774D1"/>
    <w:multiLevelType w:val="hybridMultilevel"/>
    <w:tmpl w:val="ED72C498"/>
    <w:lvl w:ilvl="0" w:tplc="4D7C0F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823EB0"/>
    <w:multiLevelType w:val="hybridMultilevel"/>
    <w:tmpl w:val="684456A4"/>
    <w:lvl w:ilvl="0" w:tplc="7C18385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F9"/>
    <w:rsid w:val="00010ED3"/>
    <w:rsid w:val="000A0E62"/>
    <w:rsid w:val="00214E37"/>
    <w:rsid w:val="003A42D8"/>
    <w:rsid w:val="003A6E85"/>
    <w:rsid w:val="005E2FA9"/>
    <w:rsid w:val="005F363C"/>
    <w:rsid w:val="005F4310"/>
    <w:rsid w:val="00602ADD"/>
    <w:rsid w:val="00627311"/>
    <w:rsid w:val="006B632A"/>
    <w:rsid w:val="007A17D7"/>
    <w:rsid w:val="00816DA0"/>
    <w:rsid w:val="00870DF1"/>
    <w:rsid w:val="0090529B"/>
    <w:rsid w:val="0095426B"/>
    <w:rsid w:val="009B70D6"/>
    <w:rsid w:val="009D5166"/>
    <w:rsid w:val="00C907F9"/>
    <w:rsid w:val="00E15184"/>
    <w:rsid w:val="00ED3695"/>
    <w:rsid w:val="00F6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63C"/>
    <w:pPr>
      <w:ind w:leftChars="400" w:left="840"/>
    </w:pPr>
  </w:style>
  <w:style w:type="paragraph" w:styleId="a4">
    <w:name w:val="Balloon Text"/>
    <w:basedOn w:val="a"/>
    <w:link w:val="a5"/>
    <w:uiPriority w:val="99"/>
    <w:semiHidden/>
    <w:unhideWhenUsed/>
    <w:rsid w:val="005E2F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2FA9"/>
    <w:rPr>
      <w:rFonts w:asciiTheme="majorHAnsi" w:eastAsiaTheme="majorEastAsia" w:hAnsiTheme="majorHAnsi" w:cstheme="majorBidi"/>
      <w:sz w:val="18"/>
      <w:szCs w:val="18"/>
    </w:rPr>
  </w:style>
  <w:style w:type="paragraph" w:styleId="a6">
    <w:name w:val="header"/>
    <w:basedOn w:val="a"/>
    <w:link w:val="a7"/>
    <w:uiPriority w:val="99"/>
    <w:unhideWhenUsed/>
    <w:rsid w:val="007A17D7"/>
    <w:pPr>
      <w:tabs>
        <w:tab w:val="center" w:pos="4252"/>
        <w:tab w:val="right" w:pos="8504"/>
      </w:tabs>
      <w:snapToGrid w:val="0"/>
    </w:pPr>
  </w:style>
  <w:style w:type="character" w:customStyle="1" w:styleId="a7">
    <w:name w:val="ヘッダー (文字)"/>
    <w:basedOn w:val="a0"/>
    <w:link w:val="a6"/>
    <w:uiPriority w:val="99"/>
    <w:rsid w:val="007A17D7"/>
  </w:style>
  <w:style w:type="paragraph" w:styleId="a8">
    <w:name w:val="footer"/>
    <w:basedOn w:val="a"/>
    <w:link w:val="a9"/>
    <w:uiPriority w:val="99"/>
    <w:unhideWhenUsed/>
    <w:rsid w:val="007A17D7"/>
    <w:pPr>
      <w:tabs>
        <w:tab w:val="center" w:pos="4252"/>
        <w:tab w:val="right" w:pos="8504"/>
      </w:tabs>
      <w:snapToGrid w:val="0"/>
    </w:pPr>
  </w:style>
  <w:style w:type="character" w:customStyle="1" w:styleId="a9">
    <w:name w:val="フッター (文字)"/>
    <w:basedOn w:val="a0"/>
    <w:link w:val="a8"/>
    <w:uiPriority w:val="99"/>
    <w:rsid w:val="007A17D7"/>
  </w:style>
  <w:style w:type="table" w:styleId="aa">
    <w:name w:val="Table Grid"/>
    <w:basedOn w:val="a1"/>
    <w:uiPriority w:val="39"/>
    <w:rsid w:val="007A1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63C"/>
    <w:pPr>
      <w:ind w:leftChars="400" w:left="840"/>
    </w:pPr>
  </w:style>
  <w:style w:type="paragraph" w:styleId="a4">
    <w:name w:val="Balloon Text"/>
    <w:basedOn w:val="a"/>
    <w:link w:val="a5"/>
    <w:uiPriority w:val="99"/>
    <w:semiHidden/>
    <w:unhideWhenUsed/>
    <w:rsid w:val="005E2F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2FA9"/>
    <w:rPr>
      <w:rFonts w:asciiTheme="majorHAnsi" w:eastAsiaTheme="majorEastAsia" w:hAnsiTheme="majorHAnsi" w:cstheme="majorBidi"/>
      <w:sz w:val="18"/>
      <w:szCs w:val="18"/>
    </w:rPr>
  </w:style>
  <w:style w:type="paragraph" w:styleId="a6">
    <w:name w:val="header"/>
    <w:basedOn w:val="a"/>
    <w:link w:val="a7"/>
    <w:uiPriority w:val="99"/>
    <w:unhideWhenUsed/>
    <w:rsid w:val="007A17D7"/>
    <w:pPr>
      <w:tabs>
        <w:tab w:val="center" w:pos="4252"/>
        <w:tab w:val="right" w:pos="8504"/>
      </w:tabs>
      <w:snapToGrid w:val="0"/>
    </w:pPr>
  </w:style>
  <w:style w:type="character" w:customStyle="1" w:styleId="a7">
    <w:name w:val="ヘッダー (文字)"/>
    <w:basedOn w:val="a0"/>
    <w:link w:val="a6"/>
    <w:uiPriority w:val="99"/>
    <w:rsid w:val="007A17D7"/>
  </w:style>
  <w:style w:type="paragraph" w:styleId="a8">
    <w:name w:val="footer"/>
    <w:basedOn w:val="a"/>
    <w:link w:val="a9"/>
    <w:uiPriority w:val="99"/>
    <w:unhideWhenUsed/>
    <w:rsid w:val="007A17D7"/>
    <w:pPr>
      <w:tabs>
        <w:tab w:val="center" w:pos="4252"/>
        <w:tab w:val="right" w:pos="8504"/>
      </w:tabs>
      <w:snapToGrid w:val="0"/>
    </w:pPr>
  </w:style>
  <w:style w:type="character" w:customStyle="1" w:styleId="a9">
    <w:name w:val="フッター (文字)"/>
    <w:basedOn w:val="a0"/>
    <w:link w:val="a8"/>
    <w:uiPriority w:val="99"/>
    <w:rsid w:val="007A17D7"/>
  </w:style>
  <w:style w:type="table" w:styleId="aa">
    <w:name w:val="Table Grid"/>
    <w:basedOn w:val="a1"/>
    <w:uiPriority w:val="39"/>
    <w:rsid w:val="007A1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清一朗</dc:creator>
  <cp:lastModifiedBy>奈良県</cp:lastModifiedBy>
  <cp:revision>4</cp:revision>
  <cp:lastPrinted>2017-02-21T08:50:00Z</cp:lastPrinted>
  <dcterms:created xsi:type="dcterms:W3CDTF">2017-01-19T07:17:00Z</dcterms:created>
  <dcterms:modified xsi:type="dcterms:W3CDTF">2017-02-21T08:50:00Z</dcterms:modified>
</cp:coreProperties>
</file>