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F5A" w:rsidRDefault="002D2F5A" w:rsidP="006C42B2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五条山病院</w:t>
      </w:r>
    </w:p>
    <w:p w:rsidR="002D2F5A" w:rsidRDefault="002D2F5A" w:rsidP="006C42B2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6C42B2" w:rsidRDefault="002D2F5A" w:rsidP="006C42B2">
      <w:pPr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 w:rsidR="006C42B2">
        <w:rPr>
          <w:rFonts w:asciiTheme="minorEastAsia" w:hAnsiTheme="minorEastAsia" w:hint="eastAsia"/>
          <w:sz w:val="24"/>
          <w:szCs w:val="24"/>
        </w:rPr>
        <w:t>薬剤採用基準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6C42B2" w:rsidRDefault="006C42B2" w:rsidP="006C42B2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①安全性に関する検討</w:t>
      </w:r>
    </w:p>
    <w:p w:rsidR="006C42B2" w:rsidRDefault="006C42B2" w:rsidP="006C42B2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ⅰ　安全性に関する検討</w:t>
      </w:r>
    </w:p>
    <w:p w:rsidR="006C42B2" w:rsidRDefault="006C42B2" w:rsidP="006C42B2">
      <w:pPr>
        <w:spacing w:line="276" w:lineRule="auto"/>
        <w:ind w:leftChars="115" w:left="24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用法・用量、禁忌、相互作用、副作用、保管・管理上の注意、使用上の注意等に関する問題点を検討する。</w:t>
      </w:r>
    </w:p>
    <w:p w:rsidR="006C42B2" w:rsidRDefault="006C42B2" w:rsidP="006C42B2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ⅱ　安全上の対策の必要性に関する検討</w:t>
      </w:r>
    </w:p>
    <w:p w:rsidR="006C42B2" w:rsidRDefault="006C42B2" w:rsidP="006C42B2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 安全上の対策の必要性があればその具体的に内容を検討する。</w:t>
      </w:r>
    </w:p>
    <w:p w:rsidR="006C42B2" w:rsidRDefault="006C42B2" w:rsidP="006C42B2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②取り間違い防止に関する検討</w:t>
      </w:r>
    </w:p>
    <w:p w:rsidR="006C42B2" w:rsidRDefault="006C42B2" w:rsidP="006C42B2">
      <w:pPr>
        <w:spacing w:line="276" w:lineRule="auto"/>
        <w:ind w:left="6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ⅰ　採用規格に関する検討</w:t>
      </w:r>
    </w:p>
    <w:p w:rsidR="006C42B2" w:rsidRDefault="006C42B2" w:rsidP="006C42B2">
      <w:pPr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・一成分一品目の原則とし、採用医薬品数は最低限とする。</w:t>
      </w:r>
    </w:p>
    <w:p w:rsidR="006C42B2" w:rsidRDefault="006C42B2" w:rsidP="006C42B2">
      <w:pPr>
        <w:spacing w:line="276" w:lineRule="auto"/>
        <w:ind w:left="401" w:hangingChars="167" w:hanging="40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・同種同効薬との比較検討を行い、一成分一品目の原則から外れる場合、採用の可否と対応策を検討する。</w:t>
      </w:r>
    </w:p>
    <w:p w:rsidR="006C42B2" w:rsidRDefault="006C42B2" w:rsidP="006C42B2">
      <w:pPr>
        <w:spacing w:line="276" w:lineRule="auto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ⅱ　名称類似品、外観類似品に関する検討</w:t>
      </w:r>
    </w:p>
    <w:p w:rsidR="006C42B2" w:rsidRDefault="006C42B2" w:rsidP="006C42B2">
      <w:pPr>
        <w:spacing w:line="276" w:lineRule="auto"/>
        <w:ind w:leftChars="-1" w:left="358" w:hangingChars="150" w:hanging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・名称が類似した医薬品、外観が類似した医薬品の採用は原則として回避する。</w:t>
      </w:r>
    </w:p>
    <w:p w:rsidR="006C42B2" w:rsidRDefault="006C42B2" w:rsidP="006C42B2">
      <w:pPr>
        <w:spacing w:line="276" w:lineRule="auto"/>
        <w:ind w:left="425" w:hangingChars="177" w:hanging="42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・頭３文字、語尾２文字あるいは頭文字と語尾の一致する採用医薬品の有無の確認し、必要に応じて取り違い防止策を検討する。</w:t>
      </w:r>
    </w:p>
    <w:p w:rsidR="006C42B2" w:rsidRDefault="006C42B2" w:rsidP="006C42B2">
      <w:pPr>
        <w:spacing w:line="276" w:lineRule="auto"/>
        <w:ind w:leftChars="1" w:left="362" w:hangingChars="150" w:hanging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・包装・容器・薬剤本体（色調、形、識別記号等）の類似した既存の医薬品の有無の確認し、取り違い防止策を検討する。</w:t>
      </w:r>
    </w:p>
    <w:p w:rsidR="006C42B2" w:rsidRDefault="006C42B2" w:rsidP="006C42B2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ⅲ　その他</w:t>
      </w:r>
    </w:p>
    <w:p w:rsidR="006C42B2" w:rsidRDefault="006C42B2" w:rsidP="006C42B2">
      <w:pPr>
        <w:spacing w:line="276" w:lineRule="auto"/>
        <w:ind w:left="120" w:hangingChars="50" w:hanging="1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・製薬会社の情報提供体制の有無、MR活動に対する姿勢を評価する</w:t>
      </w:r>
    </w:p>
    <w:p w:rsidR="006C42B2" w:rsidRDefault="006C42B2" w:rsidP="006C42B2">
      <w:pPr>
        <w:spacing w:line="276" w:lineRule="auto"/>
        <w:ind w:left="120" w:hangingChars="50" w:hanging="1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・経済性を検討する</w:t>
      </w:r>
    </w:p>
    <w:p w:rsidR="006C42B2" w:rsidRDefault="006C42B2" w:rsidP="006C42B2">
      <w:pPr>
        <w:spacing w:line="276" w:lineRule="auto"/>
        <w:ind w:left="120" w:hangingChars="50" w:hanging="120"/>
        <w:jc w:val="left"/>
        <w:rPr>
          <w:rFonts w:asciiTheme="minorEastAsia" w:hAnsiTheme="minorEastAsia"/>
          <w:sz w:val="24"/>
          <w:szCs w:val="24"/>
        </w:rPr>
      </w:pPr>
    </w:p>
    <w:p w:rsidR="006C42B2" w:rsidRDefault="006C42B2" w:rsidP="006C42B2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後発医薬品への変更・採用基準</w:t>
      </w:r>
    </w:p>
    <w:p w:rsidR="006C42B2" w:rsidRDefault="006C42B2" w:rsidP="006C42B2">
      <w:pPr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新規採用に準ずるが。以下の項目についても考慮する。</w:t>
      </w:r>
    </w:p>
    <w:p w:rsidR="006C42B2" w:rsidRDefault="006C42B2" w:rsidP="006C42B2">
      <w:pPr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・医薬品の安全性が確立している。</w:t>
      </w:r>
    </w:p>
    <w:p w:rsidR="006C42B2" w:rsidRDefault="006C42B2" w:rsidP="006C42B2">
      <w:pPr>
        <w:spacing w:line="276" w:lineRule="auto"/>
        <w:ind w:leftChars="115" w:left="421" w:hangingChars="75" w:hanging="1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・製薬会社から各種試験結果の情報公開、情報提供体制が評価できる。</w:t>
      </w:r>
    </w:p>
    <w:p w:rsidR="006C42B2" w:rsidRDefault="006C42B2" w:rsidP="006C42B2">
      <w:pPr>
        <w:spacing w:line="276" w:lineRule="auto"/>
        <w:ind w:leftChars="200" w:left="42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又、必要な品質等に関する試験がなされている。</w:t>
      </w:r>
    </w:p>
    <w:p w:rsidR="003014F3" w:rsidRPr="001B3E12" w:rsidRDefault="006C42B2" w:rsidP="001B3E12">
      <w:pPr>
        <w:spacing w:line="276" w:lineRule="auto"/>
        <w:ind w:firstLineChars="100" w:firstLine="24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・市場流通が安定している。</w:t>
      </w:r>
      <w:bookmarkStart w:id="0" w:name="_GoBack"/>
      <w:bookmarkEnd w:id="0"/>
    </w:p>
    <w:sectPr w:rsidR="003014F3" w:rsidRPr="001B3E12" w:rsidSect="003014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B2"/>
    <w:rsid w:val="001B3E12"/>
    <w:rsid w:val="002D2F5A"/>
    <w:rsid w:val="003014F3"/>
    <w:rsid w:val="006C42B2"/>
    <w:rsid w:val="00E9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1D75303-65B2-4909-9DCB-FA71D7BF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2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医療法人財団北林厚生会</dc:creator>
  <cp:lastModifiedBy>奈良県</cp:lastModifiedBy>
  <cp:revision>3</cp:revision>
  <dcterms:created xsi:type="dcterms:W3CDTF">2019-10-08T12:25:00Z</dcterms:created>
  <dcterms:modified xsi:type="dcterms:W3CDTF">2019-10-18T02:43:00Z</dcterms:modified>
</cp:coreProperties>
</file>